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52" w:rsidRPr="0039233C" w:rsidRDefault="0039233C" w:rsidP="0074670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tt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tt-RU"/>
        </w:rPr>
        <w:t>Республика</w:t>
      </w:r>
      <w:r w:rsidR="0074670A" w:rsidRPr="007467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Татарстана на 1 месте</w:t>
      </w:r>
      <w:r w:rsidR="007467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Российской Федерации</w:t>
      </w:r>
      <w:r w:rsidR="003B0A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tt-RU"/>
        </w:rPr>
        <w:t xml:space="preserve"> по регистра</w:t>
      </w:r>
      <w:proofErr w:type="spellStart"/>
      <w:r w:rsidR="003B0A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tt-RU"/>
        </w:rPr>
        <w:t>ии прав</w:t>
      </w:r>
    </w:p>
    <w:p w:rsidR="00D64BB4" w:rsidRDefault="0074670A" w:rsidP="00C436F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C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572952" w:rsidRPr="00746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72952" w:rsidRPr="0074670A">
        <w:rPr>
          <w:rFonts w:ascii="Times New Roman" w:hAnsi="Times New Roman" w:cs="Times New Roman"/>
          <w:color w:val="000000"/>
          <w:sz w:val="28"/>
          <w:szCs w:val="28"/>
          <w:shd w:val="clear" w:color="auto" w:fill="FDFCFB"/>
        </w:rPr>
        <w:t xml:space="preserve"> итогам 1 квартала 2018 года Республика Татарстан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CFB"/>
        </w:rPr>
        <w:t>поделила</w:t>
      </w:r>
      <w:r w:rsidR="00572952" w:rsidRPr="0074670A">
        <w:rPr>
          <w:rFonts w:ascii="Times New Roman" w:hAnsi="Times New Roman" w:cs="Times New Roman"/>
          <w:color w:val="000000"/>
          <w:sz w:val="28"/>
          <w:szCs w:val="28"/>
          <w:shd w:val="clear" w:color="auto" w:fill="FDFCFB"/>
        </w:rPr>
        <w:t xml:space="preserve"> </w:t>
      </w:r>
      <w:proofErr w:type="gramStart"/>
      <w:r w:rsidR="00572952" w:rsidRPr="0074670A">
        <w:rPr>
          <w:rFonts w:ascii="Times New Roman" w:hAnsi="Times New Roman" w:cs="Times New Roman"/>
          <w:color w:val="000000"/>
          <w:sz w:val="28"/>
          <w:szCs w:val="28"/>
          <w:shd w:val="clear" w:color="auto" w:fill="FDFCFB"/>
        </w:rPr>
        <w:t>с Москвой первое место в Российской Федерации по поэтапному достижению целевых показателей в сфере регистрации недвижимости в целях</w:t>
      </w:r>
      <w:proofErr w:type="gramEnd"/>
      <w:r w:rsidR="00572952" w:rsidRPr="0074670A">
        <w:rPr>
          <w:rFonts w:ascii="Times New Roman" w:hAnsi="Times New Roman" w:cs="Times New Roman"/>
          <w:color w:val="000000"/>
          <w:sz w:val="28"/>
          <w:szCs w:val="28"/>
          <w:shd w:val="clear" w:color="auto" w:fill="FDFCFB"/>
        </w:rPr>
        <w:t xml:space="preserve"> улучшения ведения малого бизнеса, повышения инвестиционной привлекательности республики, которые с начала 2017 года установлены для всех субъектов Правительством РФ.</w:t>
      </w:r>
      <w:r w:rsidR="00D33062">
        <w:rPr>
          <w:rFonts w:ascii="Times New Roman" w:hAnsi="Times New Roman" w:cs="Times New Roman"/>
          <w:color w:val="000000"/>
          <w:sz w:val="28"/>
          <w:szCs w:val="28"/>
          <w:shd w:val="clear" w:color="auto" w:fill="FDFCFB"/>
        </w:rPr>
        <w:t xml:space="preserve"> </w:t>
      </w:r>
    </w:p>
    <w:p w:rsidR="00D64BB4" w:rsidRDefault="00D64BB4" w:rsidP="00D64BB4">
      <w:pPr>
        <w:pStyle w:val="a3"/>
        <w:spacing w:before="120" w:line="276" w:lineRule="auto"/>
        <w:ind w:left="0" w:right="0" w:firstLine="708"/>
        <w:contextualSpacing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eastAsia="en-US"/>
        </w:rPr>
      </w:pPr>
      <w:r w:rsidRPr="00C436F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eastAsia="en-US"/>
        </w:rPr>
        <w:t>В целевых моделях по регистрации прав и кадастровому учету учтены все шаги, с которыми предприниматели сталкиваются при приобретении и оформлении недвижимого имущества, а также основные потребности бизнеса.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eastAsia="en-US"/>
        </w:rPr>
        <w:t xml:space="preserve"> </w:t>
      </w:r>
      <w:r w:rsidRPr="00C436F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eastAsia="en-US"/>
        </w:rPr>
        <w:t xml:space="preserve">Росреестр Татарстана </w:t>
      </w:r>
      <w:proofErr w:type="gramStart"/>
      <w:r w:rsidRPr="00C436F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eastAsia="en-US"/>
        </w:rPr>
        <w:t>ответственен</w:t>
      </w:r>
      <w:proofErr w:type="gramEnd"/>
      <w:r w:rsidRPr="00C436F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eastAsia="en-US"/>
        </w:rPr>
        <w:t xml:space="preserve"> за две целевые модели:  «Регистрацию прав собственности на земельные участки и объекты недвижимого имущества» и «Постановку на кадастровый учет земельных участков и объектов недвижимого имущества». Данные модели будут способствовать совершенствованию учетно-регистрационных процедур и улучшению условий ведения бизнеса в республике.</w:t>
      </w:r>
    </w:p>
    <w:p w:rsidR="00D64BB4" w:rsidRPr="00F611C5" w:rsidRDefault="00D64BB4" w:rsidP="00F611C5">
      <w:pPr>
        <w:pStyle w:val="a3"/>
        <w:spacing w:before="120" w:line="276" w:lineRule="auto"/>
        <w:ind w:left="0" w:right="0" w:firstLine="708"/>
        <w:contextualSpacing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eastAsia="en-US"/>
        </w:rPr>
      </w:pPr>
      <w:r w:rsidRPr="00C436FE">
        <w:rPr>
          <w:rFonts w:ascii="Times New Roman" w:hAnsi="Times New Roman" w:cs="Times New Roman"/>
          <w:color w:val="000000"/>
          <w:sz w:val="28"/>
          <w:szCs w:val="28"/>
          <w:shd w:val="clear" w:color="auto" w:fill="FDFCFB"/>
        </w:rPr>
        <w:t xml:space="preserve">В частности, целевая модель по государственной регистрации прав собственности направлена на снижение административных барьеров при предоставлении государственной услуги по регистрации прав. </w:t>
      </w:r>
      <w:r w:rsidR="00F611C5" w:rsidRPr="003B0A74">
        <w:rPr>
          <w:rFonts w:ascii="Times New Roman" w:eastAsiaTheme="minorHAnsi" w:hAnsi="Times New Roman" w:cs="Times New Roman"/>
          <w:i/>
          <w:color w:val="000000"/>
          <w:sz w:val="28"/>
          <w:szCs w:val="28"/>
          <w:shd w:val="clear" w:color="auto" w:fill="FDFCFB"/>
          <w:lang w:eastAsia="en-US"/>
        </w:rPr>
        <w:t xml:space="preserve"> </w:t>
      </w:r>
      <w:r w:rsidR="00D33062" w:rsidRPr="003B0A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CFB"/>
        </w:rPr>
        <w:t xml:space="preserve">Процент выполнения требований Правительства Российской Федерации в сфере оказания услуг в сфере регистрации права Республикой Татарстан составил 96%. </w:t>
      </w:r>
    </w:p>
    <w:p w:rsidR="0074670A" w:rsidRPr="00D64BB4" w:rsidRDefault="00D33062" w:rsidP="00D64BB4">
      <w:pPr>
        <w:pStyle w:val="a3"/>
        <w:spacing w:before="120" w:line="276" w:lineRule="auto"/>
        <w:ind w:left="0" w:right="0" w:firstLine="708"/>
        <w:contextualSpacing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CFB"/>
        </w:rPr>
        <w:t xml:space="preserve">Поясним, Правительство Российской Федерации выставило определенные требования. </w:t>
      </w:r>
      <w:r w:rsidRPr="003B0A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CFB"/>
        </w:rPr>
        <w:t xml:space="preserve">Так, например, к концу 2019 года срок регистрации права должен составлять не более 5 дней, который в Татарстане успешно достигнут уже по итогам 1 квартала 2018 года. Уровень электронного межведомственного взаимодействия </w:t>
      </w:r>
      <w:r w:rsidR="0039233C" w:rsidRPr="003B0A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CFB"/>
          <w:lang w:val="tt-RU"/>
        </w:rPr>
        <w:t>должен составит</w:t>
      </w:r>
      <w:proofErr w:type="spellStart"/>
      <w:r w:rsidR="0039233C" w:rsidRPr="003B0A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CFB"/>
        </w:rPr>
        <w:t>ь</w:t>
      </w:r>
      <w:proofErr w:type="spellEnd"/>
      <w:r w:rsidR="00823252" w:rsidRPr="003B0A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CFB"/>
          <w:lang w:val="tt-RU"/>
        </w:rPr>
        <w:t xml:space="preserve"> </w:t>
      </w:r>
      <w:r w:rsidRPr="003B0A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CFB"/>
        </w:rPr>
        <w:t>не менее 80%</w:t>
      </w:r>
      <w:r w:rsidR="00823252" w:rsidRPr="003B0A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CFB"/>
          <w:lang w:val="tt-RU"/>
        </w:rPr>
        <w:t>.</w:t>
      </w:r>
      <w:r w:rsidR="00823252" w:rsidRPr="003B0A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CFB"/>
        </w:rPr>
        <w:t xml:space="preserve"> </w:t>
      </w:r>
      <w:r w:rsidR="00823252" w:rsidRPr="003B0A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CFB"/>
          <w:lang w:val="tt-RU"/>
        </w:rPr>
        <w:t>У</w:t>
      </w:r>
      <w:r w:rsidRPr="003B0A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CFB"/>
        </w:rPr>
        <w:t xml:space="preserve"> нас в республике </w:t>
      </w:r>
      <w:r w:rsidR="00823252" w:rsidRPr="003B0A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CFB"/>
          <w:lang w:val="tt-RU"/>
        </w:rPr>
        <w:t xml:space="preserve">он </w:t>
      </w:r>
      <w:r w:rsidRPr="003B0A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CFB"/>
        </w:rPr>
        <w:t xml:space="preserve">уже </w:t>
      </w:r>
      <w:r w:rsidR="00823252" w:rsidRPr="003B0A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CFB"/>
          <w:lang w:val="tt-RU"/>
        </w:rPr>
        <w:t xml:space="preserve">в 1 квартале 2018 года </w:t>
      </w:r>
      <w:r w:rsidRPr="003B0A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CFB"/>
        </w:rPr>
        <w:t>составил 73,8%.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CFB"/>
        </w:rPr>
        <w:t xml:space="preserve"> </w:t>
      </w:r>
    </w:p>
    <w:p w:rsidR="0039233C" w:rsidRDefault="0039233C" w:rsidP="00823252">
      <w:pPr>
        <w:pStyle w:val="a3"/>
        <w:spacing w:before="120" w:line="276" w:lineRule="auto"/>
        <w:ind w:left="0" w:right="0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eastAsia="en-US"/>
        </w:rPr>
        <w:t>Как сказал</w:t>
      </w:r>
      <w:r w:rsidRPr="00392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руководителя Управления Росреестра по Республике Татарстан </w:t>
      </w:r>
      <w:r w:rsidRPr="003B0A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Альберт </w:t>
      </w:r>
      <w:proofErr w:type="spellStart"/>
      <w:r w:rsidRPr="003B0A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Хайрутдинов</w:t>
      </w:r>
      <w:proofErr w:type="spellEnd"/>
      <w:r w:rsidRPr="003B0A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33C" w:rsidRDefault="0039233C" w:rsidP="00823252">
      <w:pPr>
        <w:pStyle w:val="a3"/>
        <w:spacing w:before="120" w:line="276" w:lineRule="auto"/>
        <w:ind w:left="0" w:right="0" w:firstLine="708"/>
        <w:contextualSpacing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val="tt-RU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-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eastAsia="en-US"/>
        </w:rPr>
        <w:t xml:space="preserve"> </w:t>
      </w:r>
      <w:r w:rsidR="00823252" w:rsidRPr="0082325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eastAsia="en-US"/>
        </w:rPr>
        <w:t>Несмотря на хорошие показатели, нам еще есть над чем работать. Так, на сегодняшний день про</w:t>
      </w:r>
      <w:r w:rsidR="0082325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val="tt-RU" w:eastAsia="en-US"/>
        </w:rPr>
        <w:t>дол</w:t>
      </w:r>
      <w:r w:rsidR="0082325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eastAsia="en-US"/>
        </w:rPr>
        <w:t>ж</w:t>
      </w:r>
      <w:r w:rsidR="0082325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val="tt-RU" w:eastAsia="en-US"/>
        </w:rPr>
        <w:t>ается</w:t>
      </w:r>
      <w:r w:rsidR="00823252" w:rsidRPr="0082325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eastAsia="en-US"/>
        </w:rPr>
        <w:t xml:space="preserve"> работа по снижению количества приостановок и отказов в регистрации недвижимости. И здесь есть свои нюансы. Регистрация прав и кадастровый учет, которые выполняет Росреестр, являются завершающими в цепочке по оформлению недвижимости и напрямую зависят от качества и сроков подготовки документов на предшествующих этапах. Поэтому причины, по которым Росреестр </w:t>
      </w:r>
      <w:proofErr w:type="gramStart"/>
      <w:r w:rsidR="00823252" w:rsidRPr="0082325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eastAsia="en-US"/>
        </w:rPr>
        <w:t>вынужден</w:t>
      </w:r>
      <w:proofErr w:type="gramEnd"/>
      <w:r w:rsidR="00823252" w:rsidRPr="0082325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eastAsia="en-US"/>
        </w:rPr>
        <w:t xml:space="preserve"> принять решение о приостановлении или отказе при регистрации прав и кадастровом учете, также зависят от качества и сроков подготовки документов на предшествующих этапах. </w:t>
      </w:r>
    </w:p>
    <w:p w:rsidR="00823252" w:rsidRPr="0039233C" w:rsidRDefault="0039233C" w:rsidP="00823252">
      <w:pPr>
        <w:pStyle w:val="a3"/>
        <w:spacing w:before="120" w:line="276" w:lineRule="auto"/>
        <w:ind w:left="0" w:right="0" w:firstLine="708"/>
        <w:contextualSpacing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val="tt-RU"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val="tt-RU" w:eastAsia="en-US"/>
        </w:rPr>
        <w:t>“</w:t>
      </w:r>
      <w:r w:rsidR="00823252" w:rsidRPr="0082325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eastAsia="en-US"/>
        </w:rPr>
        <w:t xml:space="preserve">Это вовсе не означает, что Росреестр снимает с себя ответственность. Наоборот, проводится большая работа с организациями, участвующими в </w:t>
      </w:r>
      <w:proofErr w:type="spellStart"/>
      <w:r w:rsidR="00823252" w:rsidRPr="0082325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eastAsia="en-US"/>
        </w:rPr>
        <w:t>предрегистрационной</w:t>
      </w:r>
      <w:proofErr w:type="spellEnd"/>
      <w:r w:rsidR="00823252" w:rsidRPr="0082325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eastAsia="en-US"/>
        </w:rPr>
        <w:t xml:space="preserve"> подготовке документов, кадастровыми инженерами, исполнительными комитетами муниципальных образований, застройщиками и гражданами, направленная на </w:t>
      </w:r>
      <w:r w:rsidR="00823252" w:rsidRPr="0082325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eastAsia="en-US"/>
        </w:rPr>
        <w:lastRenderedPageBreak/>
        <w:t>разъяснение требований действующего законодательства и предупреждение приостановлений</w:t>
      </w:r>
      <w:r w:rsidR="0082325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eastAsia="en-US"/>
        </w:rPr>
        <w:t xml:space="preserve"> и отказов, которая уже </w:t>
      </w:r>
      <w:proofErr w:type="gramStart"/>
      <w:r w:rsidR="0082325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eastAsia="en-US"/>
        </w:rPr>
        <w:t>принесла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eastAsia="en-US"/>
        </w:rPr>
        <w:t xml:space="preserve"> свои положительные результаты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val="tt-RU" w:eastAsia="en-US"/>
        </w:rPr>
        <w:t xml:space="preserve">” – добавил </w:t>
      </w:r>
      <w:r w:rsidRPr="003B0A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Альберт </w:t>
      </w:r>
      <w:proofErr w:type="spellStart"/>
      <w:r w:rsidRPr="003B0A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Хайрутдинов</w:t>
      </w:r>
      <w:proofErr w:type="spellEnd"/>
      <w:r w:rsidRPr="003B0A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23252" w:rsidRPr="00823252" w:rsidRDefault="00823252" w:rsidP="00C436F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CFB"/>
        </w:rPr>
      </w:pPr>
      <w:r w:rsidRPr="003B0A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CFB"/>
        </w:rPr>
        <w:t xml:space="preserve">Доля приостановлений и отказов по государственной регистрации прав в 2017 году составляла 6,1% и </w:t>
      </w:r>
      <w:r w:rsidR="00177A99" w:rsidRPr="003B0A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CFB"/>
        </w:rPr>
        <w:t>0,7% соответственно</w:t>
      </w:r>
      <w:r w:rsidRPr="003B0A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CFB"/>
        </w:rPr>
        <w:t>, а по итогам 2018 года уже 0,76%</w:t>
      </w:r>
      <w:r w:rsidR="00177A99" w:rsidRPr="003B0A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CFB"/>
        </w:rPr>
        <w:t xml:space="preserve"> и 0,3%, что лучше даже целевых показателей заявленных к 2019 году – 5,8% по приостановкам и 1% по отказам.</w:t>
      </w:r>
      <w:r w:rsidR="00303C99">
        <w:rPr>
          <w:rFonts w:ascii="Times New Roman" w:hAnsi="Times New Roman" w:cs="Times New Roman"/>
          <w:color w:val="000000"/>
          <w:sz w:val="28"/>
          <w:szCs w:val="28"/>
          <w:shd w:val="clear" w:color="auto" w:fill="FDFCFB"/>
        </w:rPr>
        <w:t xml:space="preserve"> За этими цифрами большая работа, проделанная Управлением.</w:t>
      </w:r>
    </w:p>
    <w:p w:rsidR="00572952" w:rsidRDefault="0039233C" w:rsidP="00823252">
      <w:pPr>
        <w:pStyle w:val="a3"/>
        <w:spacing w:before="120" w:line="276" w:lineRule="auto"/>
        <w:ind w:left="0" w:right="0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val="tt-RU" w:eastAsia="en-US"/>
        </w:rPr>
        <w:t>“</w:t>
      </w:r>
      <w:r w:rsidR="00572952" w:rsidRPr="00823252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DFCFB"/>
          <w:lang w:eastAsia="en-US"/>
        </w:rPr>
        <w:t>Очевидно, что учетно-регистрационная система будет</w:t>
      </w:r>
      <w:r w:rsidR="00572952" w:rsidRPr="00746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динамично развиваться и дальше, будут применяться самые современные информационные технологии, которые обеспечивают высокую степень защиты данных и повышают качество оказания услуг, в том числе в электронном виде и на ба</w:t>
      </w:r>
      <w:r w:rsidR="003E3CF0">
        <w:rPr>
          <w:rFonts w:ascii="Times New Roman" w:eastAsia="Times New Roman" w:hAnsi="Times New Roman" w:cs="Times New Roman"/>
          <w:color w:val="000000"/>
          <w:sz w:val="28"/>
          <w:szCs w:val="28"/>
        </w:rPr>
        <w:t>зе многофункциональных центров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”</w:t>
      </w:r>
      <w:r w:rsidR="003E3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82325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сказал в заключение</w:t>
      </w:r>
      <w:r w:rsidR="003E3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3CF0" w:rsidRPr="003B0A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Альберт </w:t>
      </w:r>
      <w:proofErr w:type="spellStart"/>
      <w:r w:rsidR="003E3CF0" w:rsidRPr="003B0A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Хайрутдинов</w:t>
      </w:r>
      <w:proofErr w:type="spellEnd"/>
      <w:r w:rsidR="003E3CF0" w:rsidRPr="003B0A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572952" w:rsidRPr="00746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E3CF0" w:rsidRPr="0074670A" w:rsidRDefault="003E3CF0" w:rsidP="003E3CF0">
      <w:pPr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DFCF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Пресс-служба</w:t>
      </w:r>
    </w:p>
    <w:sectPr w:rsidR="003E3CF0" w:rsidRPr="0074670A" w:rsidSect="00823252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2952"/>
    <w:rsid w:val="00177A99"/>
    <w:rsid w:val="00303C99"/>
    <w:rsid w:val="0039233C"/>
    <w:rsid w:val="003B0A74"/>
    <w:rsid w:val="003E3CF0"/>
    <w:rsid w:val="00572952"/>
    <w:rsid w:val="00644399"/>
    <w:rsid w:val="0074670A"/>
    <w:rsid w:val="00823252"/>
    <w:rsid w:val="00852011"/>
    <w:rsid w:val="00C436FE"/>
    <w:rsid w:val="00D33062"/>
    <w:rsid w:val="00D54889"/>
    <w:rsid w:val="00D64BB4"/>
    <w:rsid w:val="00F611C5"/>
    <w:rsid w:val="00FD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34"/>
    <w:qFormat/>
    <w:rsid w:val="00C436FE"/>
    <w:pPr>
      <w:spacing w:after="0" w:line="360" w:lineRule="auto"/>
      <w:ind w:left="720" w:right="1075" w:firstLine="851"/>
      <w:contextualSpacing/>
    </w:pPr>
    <w:rPr>
      <w:rFonts w:ascii="Arial" w:eastAsia="Calibri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LotfullinaRF</dc:creator>
  <cp:lastModifiedBy>LotfullinaRF</cp:lastModifiedBy>
  <cp:revision>2</cp:revision>
  <cp:lastPrinted>2018-06-20T10:03:00Z</cp:lastPrinted>
  <dcterms:created xsi:type="dcterms:W3CDTF">2018-06-20T10:34:00Z</dcterms:created>
  <dcterms:modified xsi:type="dcterms:W3CDTF">2018-06-20T10:34:00Z</dcterms:modified>
</cp:coreProperties>
</file>